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C2A4" w14:textId="77777777" w:rsidR="004935DE" w:rsidRPr="00EB46A8" w:rsidRDefault="004935DE" w:rsidP="004935DE">
      <w:pPr>
        <w:spacing w:line="240" w:lineRule="auto"/>
        <w:ind w:left="0"/>
        <w:rPr>
          <w:b/>
          <w:bCs/>
          <w:i/>
          <w:iCs/>
          <w:smallCaps w:val="0"/>
        </w:rPr>
      </w:pPr>
      <w:r w:rsidRPr="00EB46A8">
        <w:rPr>
          <w:b/>
          <w:bCs/>
          <w:i/>
          <w:iCs/>
          <w:smallCaps w:val="0"/>
        </w:rPr>
        <w:t>Рекомендуемые формы контроля знаний</w:t>
      </w:r>
    </w:p>
    <w:p w14:paraId="2D0707A3" w14:textId="77777777" w:rsidR="004935DE" w:rsidRPr="009113DD" w:rsidRDefault="004935DE" w:rsidP="004935DE">
      <w:pPr>
        <w:spacing w:line="240" w:lineRule="auto"/>
        <w:rPr>
          <w:smallCaps w:val="0"/>
          <w:szCs w:val="28"/>
        </w:rPr>
      </w:pPr>
    </w:p>
    <w:p w14:paraId="01BCCE03" w14:textId="77777777" w:rsidR="004935DE" w:rsidRPr="00EB46A8" w:rsidRDefault="004935DE" w:rsidP="004935DE">
      <w:pPr>
        <w:widowControl/>
        <w:autoSpaceDE/>
        <w:spacing w:line="240" w:lineRule="auto"/>
        <w:ind w:left="0" w:firstLine="708"/>
        <w:jc w:val="both"/>
        <w:rPr>
          <w:smallCaps w:val="0"/>
          <w:szCs w:val="28"/>
        </w:rPr>
      </w:pPr>
      <w:r w:rsidRPr="00EB46A8">
        <w:rPr>
          <w:smallCaps w:val="0"/>
          <w:szCs w:val="28"/>
        </w:rPr>
        <w:t xml:space="preserve">Формы контроля знаний по учебной дисциплине </w:t>
      </w:r>
      <w:r>
        <w:rPr>
          <w:smallCaps w:val="0"/>
          <w:szCs w:val="28"/>
        </w:rPr>
        <w:t>«</w:t>
      </w:r>
      <w:r w:rsidRPr="00EB46A8">
        <w:rPr>
          <w:smallCaps w:val="0"/>
          <w:szCs w:val="28"/>
        </w:rPr>
        <w:t xml:space="preserve">Основы </w:t>
      </w:r>
      <w:proofErr w:type="spellStart"/>
      <w:r w:rsidRPr="00EB46A8">
        <w:rPr>
          <w:smallCaps w:val="0"/>
          <w:szCs w:val="28"/>
        </w:rPr>
        <w:t>нутрициологии</w:t>
      </w:r>
      <w:proofErr w:type="spellEnd"/>
      <w:r>
        <w:rPr>
          <w:smallCaps w:val="0"/>
          <w:szCs w:val="28"/>
        </w:rPr>
        <w:t>»</w:t>
      </w:r>
      <w:r w:rsidRPr="00EB46A8">
        <w:rPr>
          <w:smallCaps w:val="0"/>
          <w:szCs w:val="28"/>
        </w:rPr>
        <w:t xml:space="preserve"> могут быть разными, в зависимости от цели, содержания и этапа обучения. Среди наиболее распространенных и эффективных форм контроля можно выделить следующие:</w:t>
      </w:r>
    </w:p>
    <w:p w14:paraId="4337FBBE" w14:textId="77777777" w:rsidR="004935DE" w:rsidRPr="00EB46A8" w:rsidRDefault="004935DE" w:rsidP="004935DE">
      <w:pPr>
        <w:widowControl/>
        <w:autoSpaceDE/>
        <w:spacing w:line="240" w:lineRule="auto"/>
        <w:ind w:left="0" w:firstLine="708"/>
        <w:jc w:val="both"/>
        <w:rPr>
          <w:smallCaps w:val="0"/>
          <w:szCs w:val="28"/>
        </w:rPr>
      </w:pPr>
      <w:r w:rsidRPr="00EB46A8">
        <w:rPr>
          <w:b/>
          <w:i/>
          <w:iCs/>
          <w:smallCaps w:val="0"/>
          <w:szCs w:val="28"/>
        </w:rPr>
        <w:t>Устный опрос.</w:t>
      </w:r>
      <w:r w:rsidRPr="00EB46A8">
        <w:rPr>
          <w:smallCaps w:val="0"/>
          <w:szCs w:val="28"/>
        </w:rPr>
        <w:t xml:space="preserve"> Эта форма контроля позволяет проверить уровень знаний, умений и навыков студентов по изученному материалу, а также их способность к анализу, обобщению, применению и творческому использованию полученной информации. Устный опрос может быть фронтальным, индивидуальным или групповым, в зависимости от темы и задачи контроля. Устный опрос может быть использован как на лекционных, так и на семинарских занятиях, а также как подготовка к зачетам и экзаменам.</w:t>
      </w:r>
    </w:p>
    <w:p w14:paraId="55C179C6" w14:textId="77777777" w:rsidR="004935DE" w:rsidRPr="00EB46A8" w:rsidRDefault="004935DE" w:rsidP="004935DE">
      <w:pPr>
        <w:widowControl/>
        <w:autoSpaceDE/>
        <w:spacing w:line="240" w:lineRule="auto"/>
        <w:ind w:left="0"/>
        <w:jc w:val="both"/>
        <w:rPr>
          <w:smallCaps w:val="0"/>
          <w:szCs w:val="28"/>
        </w:rPr>
      </w:pPr>
      <w:r>
        <w:rPr>
          <w:smallCaps w:val="0"/>
          <w:szCs w:val="28"/>
        </w:rPr>
        <w:tab/>
      </w:r>
      <w:r w:rsidRPr="00EB46A8">
        <w:rPr>
          <w:b/>
          <w:i/>
          <w:iCs/>
          <w:smallCaps w:val="0"/>
          <w:szCs w:val="28"/>
        </w:rPr>
        <w:t>Письменные работы.</w:t>
      </w:r>
      <w:r w:rsidRPr="00EB46A8">
        <w:rPr>
          <w:smallCaps w:val="0"/>
          <w:szCs w:val="28"/>
        </w:rPr>
        <w:t xml:space="preserve"> Эта форма контроля позволяет проверить качество и глубину усвоения теоретического материала, а также умение студентов грамотно и логично излагать свои мысли, аргументировать свои ответы и использовать научный аппарат. Письменные работы могут быть различными по объ</w:t>
      </w:r>
      <w:r>
        <w:rPr>
          <w:smallCaps w:val="0"/>
          <w:szCs w:val="28"/>
        </w:rPr>
        <w:t>ё</w:t>
      </w:r>
      <w:r w:rsidRPr="00EB46A8">
        <w:rPr>
          <w:smallCaps w:val="0"/>
          <w:szCs w:val="28"/>
        </w:rPr>
        <w:t>му, сложности и типу: диктанты, тесты, контрольные работы, рефераты, эссе, курсовые работы и т.д. Письменные работы могут быть выполнены как в аудитории, так и дома, в зависимости от цели и задания контроля.</w:t>
      </w:r>
    </w:p>
    <w:p w14:paraId="7A6971ED" w14:textId="77777777" w:rsidR="004935DE" w:rsidRPr="00EB46A8" w:rsidRDefault="004935DE" w:rsidP="004935DE">
      <w:pPr>
        <w:widowControl/>
        <w:autoSpaceDE/>
        <w:spacing w:line="240" w:lineRule="auto"/>
        <w:ind w:left="0"/>
        <w:jc w:val="both"/>
        <w:rPr>
          <w:smallCaps w:val="0"/>
          <w:szCs w:val="28"/>
        </w:rPr>
      </w:pPr>
      <w:r>
        <w:rPr>
          <w:smallCaps w:val="0"/>
          <w:szCs w:val="28"/>
        </w:rPr>
        <w:tab/>
      </w:r>
      <w:r w:rsidRPr="00EB46A8">
        <w:rPr>
          <w:b/>
          <w:i/>
          <w:iCs/>
          <w:smallCaps w:val="0"/>
          <w:szCs w:val="28"/>
        </w:rPr>
        <w:t>Практические работы.</w:t>
      </w:r>
      <w:r w:rsidRPr="00EB46A8">
        <w:rPr>
          <w:smallCaps w:val="0"/>
          <w:szCs w:val="28"/>
        </w:rPr>
        <w:t xml:space="preserve"> Эта форма контроля позволяет проверить умение студентов применять теоретические знания на практике, решать конкретные задачи, связанные с питанием и пищевым поведением, а также использовать необходимые приборы, оборудование и технологии. Практические работы могут быть различными по характеру и содержанию: лабораторные работы, расчетно-графические работы, проектные работы, исследовательские работы и т.д. Практические работы могут быть выполнены как индивидуально, так и в группах, в зависимости от темы и задачи контроля.</w:t>
      </w:r>
    </w:p>
    <w:p w14:paraId="3A447880" w14:textId="77777777" w:rsidR="004935DE" w:rsidRDefault="004935DE" w:rsidP="004935DE">
      <w:pPr>
        <w:widowControl/>
        <w:autoSpaceDE/>
        <w:spacing w:line="240" w:lineRule="auto"/>
        <w:ind w:left="0"/>
        <w:jc w:val="both"/>
        <w:rPr>
          <w:smallCaps w:val="0"/>
          <w:szCs w:val="28"/>
        </w:rPr>
      </w:pPr>
      <w:r>
        <w:rPr>
          <w:smallCaps w:val="0"/>
          <w:szCs w:val="28"/>
        </w:rPr>
        <w:tab/>
      </w:r>
      <w:r w:rsidRPr="00EB46A8">
        <w:rPr>
          <w:b/>
          <w:i/>
          <w:iCs/>
          <w:smallCaps w:val="0"/>
          <w:szCs w:val="28"/>
        </w:rPr>
        <w:t>Самоконтроль и взаимоконтроль.</w:t>
      </w:r>
      <w:r w:rsidRPr="00EB46A8">
        <w:rPr>
          <w:smallCaps w:val="0"/>
          <w:szCs w:val="28"/>
        </w:rPr>
        <w:t xml:space="preserve"> Эти формы контроля позволяют студентам самостоятельно или с помощью одногруппников оценивать свои знания, умения и навыки, находить и исправлять ошибки, анализировать и корректировать свою учебную деятельность. Самоконтроль и взаимоконтроль способствуют развитию ответственности, самостоятельности, критического мышления и взаимопомощи студентов. Самоконтроль и взаимоконтроль могут быть осуществлены с помощью различных методов, таких как: анкеты, опросники, тесты, дневники, портфолио и т.д.</w:t>
      </w:r>
    </w:p>
    <w:p w14:paraId="7BDFCA75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E"/>
    <w:rsid w:val="003451B1"/>
    <w:rsid w:val="004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D8E"/>
  <w15:chartTrackingRefBased/>
  <w15:docId w15:val="{50EBC919-2A47-4441-8A11-3D0F0F2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DE"/>
    <w:pPr>
      <w:widowControl w:val="0"/>
      <w:autoSpaceDE w:val="0"/>
      <w:spacing w:after="0" w:line="518" w:lineRule="auto"/>
      <w:ind w:left="200"/>
      <w:jc w:val="center"/>
    </w:pPr>
    <w:rPr>
      <w:rFonts w:ascii="Times New Roman" w:eastAsia="Times New Roman" w:hAnsi="Times New Roman" w:cs="Times New Roman"/>
      <w:small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5AFF-70E2-4807-9380-17E148212F4E}"/>
</file>

<file path=customXml/itemProps2.xml><?xml version="1.0" encoding="utf-8"?>
<ds:datastoreItem xmlns:ds="http://schemas.openxmlformats.org/officeDocument/2006/customXml" ds:itemID="{83572D61-2432-4127-BBCE-8C0910B7C840}"/>
</file>

<file path=customXml/itemProps3.xml><?xml version="1.0" encoding="utf-8"?>
<ds:datastoreItem xmlns:ds="http://schemas.openxmlformats.org/officeDocument/2006/customXml" ds:itemID="{000F59F4-1BE3-4A57-B2BF-6B947B6E4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2024-04-11T08:55:00Z</dcterms:created>
  <dcterms:modified xsi:type="dcterms:W3CDTF">2024-04-11T08:55:00Z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